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0B8B" w14:textId="02F9B8B0" w:rsidR="00CF73A2" w:rsidRDefault="002F7C83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t xml:space="preserve">                                                                     </w:t>
      </w:r>
      <w:r>
        <w:rPr>
          <w:noProof/>
          <w:color w:val="000000"/>
        </w:rPr>
        <w:drawing>
          <wp:inline distT="19050" distB="19050" distL="19050" distR="19050" wp14:anchorId="029D17A9" wp14:editId="30E414E9">
            <wp:extent cx="1076325" cy="1076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8C0F8" w14:textId="183C31AD" w:rsidR="00CF73A2" w:rsidRPr="004463DE" w:rsidRDefault="004463DE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r w:rsidRPr="004463D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                       </w:t>
      </w:r>
      <w:proofErr w:type="spellStart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ประกาศสถานีตำรวจภูธร</w:t>
      </w:r>
      <w:proofErr w:type="spellEnd"/>
      <w:r w:rsidR="002F7C83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เมืองอำนาจเจริญ</w:t>
      </w:r>
    </w:p>
    <w:p w14:paraId="48BFAC1B" w14:textId="37AE407A" w:rsidR="00CF73A2" w:rsidRPr="004463DE" w:rsidRDefault="004463DE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     </w:t>
      </w:r>
      <w:proofErr w:type="spellStart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เรื่อง</w:t>
      </w:r>
      <w:proofErr w:type="spellEnd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การจัดการทรัพย์สินของราชการ</w:t>
      </w:r>
      <w:proofErr w:type="spellEnd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ของบริจาค</w:t>
      </w:r>
      <w:proofErr w:type="spellEnd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และการจัดเก็บของกลาง</w:t>
      </w:r>
      <w:proofErr w:type="spellEnd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</w:p>
    <w:p w14:paraId="7C3A629E" w14:textId="779FA900" w:rsidR="00CF73A2" w:rsidRPr="004463DE" w:rsidRDefault="004463DE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                   </w:t>
      </w:r>
      <w:proofErr w:type="spellStart"/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และ</w:t>
      </w:r>
      <w:proofErr w:type="spellEnd"/>
      <w:r w:rsidR="00257658" w:rsidRPr="00257658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แนวทางการนำไป</w:t>
      </w:r>
      <w:proofErr w:type="spellStart"/>
      <w:r w:rsidR="00257658" w:rsidRPr="00257658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ปฎิบั</w:t>
      </w:r>
      <w:proofErr w:type="spellEnd"/>
      <w:r w:rsidR="00257658" w:rsidRPr="00257658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ติของสถานีตำรวจ</w:t>
      </w:r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66E64D4B" w14:textId="01DE93EE" w:rsidR="00CF73A2" w:rsidRPr="004463DE" w:rsidRDefault="004463DE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                                     </w:t>
      </w:r>
      <w:r w:rsidRPr="004463DE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************* </w:t>
      </w:r>
    </w:p>
    <w:p w14:paraId="2C3026DD" w14:textId="1F6AF08E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26" w:lineRule="auto"/>
        <w:ind w:left="34" w:right="-6" w:firstLine="1406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ด้วยสถานีตำรวจภูธร</w:t>
      </w:r>
      <w:proofErr w:type="spellEnd"/>
      <w:r w:rsidR="002F7C8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มีความมุ่งมั่นในการบริหารและจัดการจัดการทรัพย์สิน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ของราชการ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ของบริจาค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และการจัดเก็บของกลาง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และสำนวนการสอบสวนคดีอาญาและคดีจราจร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เพื่อให้มี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การจัดเก็บ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การเบิก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จ่าย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นำไปใช้ในการปฏิบัติงานของเจ้าหน้าที่ตำรวจ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เป็นไปอย่างโปร่งใส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มีประสิทธิภาพ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คุ้มค่า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และเกิดประโยชน์สูงสุดในเชิงภารกิจของสำนักงานตำรวจแห่งชาติ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2AD93ACE" w14:textId="77777777" w:rsid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ind w:left="35" w:right="100" w:firstLine="1383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ในการนี้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จึงได้กำหนดจัดทำมาตรการจัดการทรัพย์สินของราชการ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ของบริจาค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จัดเก็บของกลาง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และสำนวนการสอบสวนคดีอาญาและคดีจราจร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เพื่อเป็นแนวทางการปฏิบัติในการจัดการ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ทรัพย์สินของราชการและของบริจาคสำหรับให้เจ้าหน้าที่ตำรวจถือปฏิบัติโดยทั่วกัน  </w:t>
      </w:r>
    </w:p>
    <w:p w14:paraId="4E4FC659" w14:textId="6795E855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ind w:left="35" w:right="100" w:firstLine="1383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ประกาศฉบับนี้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65792AE8" w14:textId="064043EB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39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proofErr w:type="spellEnd"/>
      <w:r w:rsidR="002F7C8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</w:p>
    <w:p w14:paraId="746FF9AB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7" w:right="48" w:firstLine="142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พัสดุ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วัสดุ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ครุภัณฑ์ของสถานีตำรวจที่มีไว้เพื่อใช้ร่วมกันเพื่อประโยชน์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ของทางราชการ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6CA0AD6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34" w:right="96" w:firstLine="142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ของบริจาค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เงินหรือพัสดุที่มีผู้มอบให้แก่สถานีตำรวจเพื่อใช้ในกิจการ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ของสถานีตำรวจโดยระบุวัตถุประสงค์ไว้ชัดเจน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100E7502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5" w:lineRule="auto"/>
        <w:ind w:left="48" w:right="76" w:firstLine="141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วัสดุ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สิ่งของที่มีลักษณะโดยสภาพไม่คงทนถาวรหรือตามปกติมีอายุ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การใช้งานไม่นาน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สิ้นเปลือง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หมดไป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หรือเปลี่ยนสภาพในระยะเวลาอันสั้น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15AB8939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6" w:lineRule="auto"/>
        <w:ind w:left="48" w:right="65" w:firstLine="141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ครุภัณฑ์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สิ่งของที่มีลักษณะโดยสภาพคงทนถาวรหรือตามปกติมีอายุ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การใช้งานนาน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ไม่สิ้นเปลือง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หมดไป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หรือเปลี่ยนสภาพไปในระยะเวลาอันสั้น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0BC0BB9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3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สถานีตำรวจหรือเจ้าหน้าที่ของสถานีตำรวจ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91AA500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ผู้ให้ยืม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ผู้มีอำนาจอนุมัติให้ยืม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E38E751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35" w:right="21" w:firstLine="14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ผู้มีอำนาจอนุมัติให้ยืม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หัวหน้าสถานีผู้ให้ยืม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หรือหัวหน้างานพัสดุ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หรือเจ้าหน้าที่อื่นที่หัวหน้าสถานีผู้ให้ยืมมอบหมาย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380EBAB6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right="70" w:firstLine="143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ของกลาง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วัตถุใด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ๆ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หรือทรัพย์สิน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หรือหัวหน้างานพัสดุ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ซึ่งตกมาอยู่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ในความคุ้มครองของเจ้าพนักงาน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โดยอำนาจของกฎหมายหรือโดยหน้าที่ในทางราชการ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และได้ยึดไว้เป็นของ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กลางเพื่อพิสูจน์ในทางคดี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หรือเพื่อจัดการอย่างอื่นตามหน้าที่ราชการ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EBA69A5" w14:textId="1367FB08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right="4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สำนวนการสอบสวนคดีอาญา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สำนวนการสอบสวนคดีที่กล่าวหาว่า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>ผู้ใดกระทำความผิดตามประมวลกฎหมายอาญา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หรือกฎหมายอื่นที่มีโทษทางอาญา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“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สำนวนคดีจราจร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หมายความว่า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สำนวนการสอบสวนคดีที่กล่าวหาว่าผู้ใดขับรถ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ในทางโดยประมาท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เป็นเหตุให้เกิดอันตรายแก่ชีวิตและทรัพย์สินของผู้อื่น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ซึ่งเป็นความผิดตามพระราชบัญญัติ</w:t>
      </w:r>
      <w:proofErr w:type="spellEnd"/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ารจราจรทางบก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.</w:t>
      </w:r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๒๕๒๒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มาตรา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๔๓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๔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และมาตรา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๗๘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ตามประมวลกฎหมายอาญา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๒๙๑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มาตรา</w:t>
      </w:r>
      <w:proofErr w:type="spellEnd"/>
      <w:r w:rsidR="004463D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๓๐๐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และมาตรา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4463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๒๘๑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3073C9DE" w14:textId="0D802C7B" w:rsidR="00CF73A2" w:rsidRPr="004463DE" w:rsidRDefault="006A166D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38" w:right="1" w:firstLine="682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การเบิกยืม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-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คืน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วัสดุสิ่งของหลวง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ให้บุคลากรในสถานีตำรวจภูธร</w:t>
      </w:r>
      <w:proofErr w:type="spellEnd"/>
      <w:r w:rsidR="002576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ถือปฏิบัติตามระเบียบกรมตำรวจว่าด้วยการเบิกจ่ายวัสดุสิ่งของหลวงต่าง</w:t>
      </w:r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ๆ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ฉบับที่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๔๓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๒๕๓๐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และระเบียบ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กระทรวงการคลังว่าด้วยการจัดซื้อจัดจ้างและการบริหารพัสดุภาครัฐ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๒๕๖๐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651404D7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left="18" w:right="136" w:firstLine="201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๑.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การยืมพัสดุหรือนำพัสดุไปใช้ในกิจการใดๆ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ต้องเป็นไปเพื่อประโยชน์ของ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ทางราชการ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โดยผู้ให้ยืมต้องคำนึงถึงความมีประสิทธิภาพ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ความคุ้มค่า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และเกิดประโยชน์สูงสุดในเชิง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ภารกิจของรัฐประกอบการให้ยืมด้วย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C0A98FA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5" w:lineRule="auto"/>
        <w:ind w:left="35" w:right="112" w:firstLine="19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๒.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ผู้ให้ยืมต้องจัดให้ผู้ยืมทำหลักฐานการยืมเป็นลายลักษณ์อักษร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ตามแบบฟอร์ม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ที่กรมบัญชีกลาง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หรือสำนักงานตำรวจแห่งขาติ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กำหนดทุกครั้ง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D9B85BD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left="18" w:right="5" w:firstLine="201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 </w:t>
      </w:r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ผู้ให้ยืมต้องกำหนดระยะเวลาส่งคืนพัสดุโดยปกติพึงกำหนดให้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สอดคล้องกับเหตุผล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ความจำเป็นในการใช้พัสดุที่ยืมนั้น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ทั้งนี้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ระยะเวลาการยืมสูงสุดสำหรับการยืมแต่ละคราวไม่ควรเกิน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เดือน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นับจากวันที่ยืม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หรือระยะเวลาที่สำนักงานตำรวจแห่งชาติกำหนด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แต่หากมีความจำเป็นอาจขอขยายระยะ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เวลาการยืมต่อไปได้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โดยดำเนินการให้มีหลักฐานการยืมที่ครอบคลุมระยะเวลายืมที่ขยายออกไป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โดยนำข้อ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มาใช้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โดยอนุโลม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6266721C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6" w:lineRule="auto"/>
        <w:ind w:left="61" w:right="91" w:firstLine="196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กรณีพัสดุที่ยืมเกิดชํารุดเสียหาย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หรือใช้การไม่ได้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หรือสูญหายไป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ให้ผู้ยืมจัดการ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แก้ไขซ่อมแซมให้คงสภาพเดิมโดยเสียค่าใช้จ่ายของตนเอง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หรือชดใช้เป็นพัสดุประเภท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ชนิด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ขนาด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ลักษณะ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และคุณภาพอย่างเดียวกัน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หรือชดใช้เป็นเงินตามราคาที่เป็นอยู่ในขณะยืม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16424BF" w14:textId="77777777" w:rsidR="002652CB" w:rsidRDefault="006A166D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18" w:right="14" w:firstLine="201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๕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เมื่อครบกำหนดยืม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หากผู้ยืมยังไม่ส่งคืนพัสดุที่ยืมไป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ให้ผู้ให้ยืมหรือเจ้าหน้าที่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ที่ได้รับมอบหมายจากผู้ให้ยืมติดตามทวงพัสดุที่ให้ยืมไปคืนภายใน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๕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วัน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นับแต่วันครบกำหนด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แนวทางการจัดเก็บของกลาง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ดำเนินการจัดเก็บของกลาง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ตามระเบียบการตำรวจ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เกี่ยวกับคดี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ลักษณะที่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๑๕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เรื่องการรับส่งงานในหน้าที่ราชการ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พ.ศ.๒๕๕๗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และตามแนวทางการปฏิบัติดังนี้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5625269D" w14:textId="77777777" w:rsidR="002652CB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18" w:right="14" w:firstLine="201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ยึดของกลางได้จากตัวบุคคลใด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เป็นของกลางอะไร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ให้ทำบันทึก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บันทึกการตรวจ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ค้น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ให้ถูกต้องตามกฎหมาย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เช่น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ต้องบันทึกว่าก่อนลงมือค้นเพื่อพบของกลางนั้น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เจ้าพนักงานผู้ค้นได้แสดง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ความบริสุทธิ์ก่อนค้นได้ค้นต่อหน้าผู้ครอบครองสถานที่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หรือบุคคลในครอบครัวของผู้นั้นหรือต่อหน้าพยาน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อย่างน้อย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ป.วิ.อ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ม. ๑๐๒ ,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ป.เกี่ยวกับคดี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ลักษณะที่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๑๕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บทที่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๔๑๘ )  </w:t>
      </w:r>
    </w:p>
    <w:p w14:paraId="4BF18A1A" w14:textId="77777777" w:rsidR="002652CB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18" w:right="14" w:firstLine="201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๒.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ของกลางที่ยึดได้ต้องให้ผู้ครอบครองสถานที่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บุคคลในครอบครัวผู้ต้องหา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ผู้แทน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หรือพยานดู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เพื่อให้รับรองว่าถูกต้อง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ถ้าบุคคลดังกล่าวนั้นรับรองหรือไม่รับรองก็ให้บันทึกไว้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5605DF94" w14:textId="77777777" w:rsidR="002652CB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18" w:right="14" w:firstLine="201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การค้นของกลาง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ผู้ค้นต้องบันทึกรายละเอียดของการค้นและทำบัญชีรายละเอียด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สิ่งของที่ค้นได้ไว้ด้วย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บันทึกการค้น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และบัญชีสิ่งของกลางนั้น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ให้อ่านให้ผู้ครอบครองสถานที่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บุคคลใน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ครอบครัว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ผู้ต้องหา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จำเลย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ผู้แทน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หรือพยานฟังแล้วแต่กรณี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และให้ผู้นั้นลงลายมือชื่อรับรองไว้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0F347CD5" w14:textId="373E47E5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18" w:right="14" w:firstLine="201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๔. เมื่อนำของกลางไปถึงที่ทำการของพนักงานสอบสวนให้จด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รูปพรรณสิ่งของกลาง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>ลงในรายงาน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ปจว.และสมุดยึดทรัพย์และของกลาง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แล้วเขียนเลขกำกับที่ยึดทรัพย์ติดไว้กับสิ่งของนั้นให้มั่นคง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อย่าให้หลุดหรือสูญหายได้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แล้วเก็บรักษาไว้ตามระเบียบ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ข้อบังคับการเก็บรักษาของกลางระทรวงมหาดไทย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พ.ศ.๒๔๘๐)</w:t>
      </w:r>
    </w:p>
    <w:p w14:paraId="32FF641D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" w:right="80" w:firstLine="202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๕.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ของกลางใดที่จะต้องส่งตรวจพิสูจน์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พึงดำเนินการให้ถูกต้องตามวิธีการหรือ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ระเบียบ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ในส่วนราชการที่เกี่ยวข้อง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เช่น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ถ้าจะส่งไปตรวจพิสูจน์ที่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กองพิสูจน์หลักฐานฯ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ควรปฏิบัติตาม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เอกสาร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คู่มือ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ของกองพิสูจน์หลักฐานฯ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เรื่องคำแนะนำในการเก็บรักษาและจัดส่งเอกสารหรือวัตถุของกลาง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ไปตรวจพิสูจน์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เป็นต้น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ของกลางที่จะส่งไปตรวจพิสูจน์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จะต้องให้ผู้ต้องหาลงชื่อกำกับหีบห่อและบันทึกไว้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ด้วย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เมื่อได้รับผล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การตรวจพิสูจน์แล้วให้แจ้งให้ผู้ต้องหาทราบ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ถ้าผู้ต้องหารับรองผลก็ให้สอบสวนเพิ่มเติมไว้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AB06ABB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5" w:lineRule="auto"/>
        <w:ind w:left="23" w:right="87" w:firstLine="6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เพราะถ้าในชั้นพิจารณาผู้ต้องหายังรับรองผลการตรวจพิสูจน์ดังกล่าว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ก็อาจจะไม่ต้องนำผู้ตรวจพิสูจน์มาเบิก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ความต่อศาลอีก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2CFB3245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6" w:lineRule="auto"/>
        <w:ind w:left="35" w:right="32" w:firstLine="19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ในชั้นสอบสวน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ถ้ามีของกลางอย่างใด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ๆ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จะต้องจัดทำบัญชีของกลางประกอบ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สำนวนการสอบสวนไว้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ป.วิ.อ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ม. ๑๓๙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วรรคสอง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)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วิธีจัดทำบัญชีของกลางนั้น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ให้ดำเนินการดังนี้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-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ในการลงรายละเอียดสิ่งของกลางในบัญชีนั้น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ให้ตรวจสิ่งของให้ถูกต้องกับสมุดยึด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ทรัพย์ของกลาง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รายงานประจำวัน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และคำให้การ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จำนวนห่อ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จำนวนสิ่งของ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ให้ถูกต้องตรงกัน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อย่าให้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คลาดเคลื่อน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ประการที่สำคัญที่สุดก็คือ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ไม่ควรมีการขีดฆ่าหรือแก้ไขเพิ่มเติม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เพราะจะทำให้เกิดการสงสัย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ถ้า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จำเป็นก็ให้ขีดฆ่าและลงนามกำกับไว้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ห้ามขูดลบเป็นอันขาด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3BC44C98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47" w:right="18" w:firstLine="197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- </w:t>
      </w:r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สิ่งของกลางอย่างอื่นอย่างใดที่ค้นได้จากผู้ต้องหาหรือบุคคลผู้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ครอบครองสิ่งของนั้น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ต้องให้ผู้ต้องหาหรือบุคคลนั้น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ลงนามกำกับไว้ในบัญชีของกลางนั้นด้วย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4BB40A7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36" w:right="89" w:firstLine="19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-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เอกสารพยานที่ค้นได้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พนักงานสอบสวนจดลงบัญชีของกลางเช่นเดียวกัน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เว้นแต่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ช่องราคา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ไม่ต้องใส่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ถ้ามีการคืนเอกสารหรือส่งเอกสารไปที่ใด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ให้หมายเหตุไว้ในช่องหมายนั้นด้วย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(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ป.เกี่ยวกับ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คดี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ลักษณะ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๑๕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บทที่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๔๓๒ )  </w:t>
      </w:r>
    </w:p>
    <w:p w14:paraId="4EAC33EA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36" w:right="1" w:firstLine="198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๗.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ในคดีความผิดเกี่ยวกับทรัพย์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เช่น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ลักทรัพย์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วิ่งราวทรัพย์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ชิงทรัพย์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ปล้นทรัพย์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กรรโชกทรัพย์ฉ้อโกงทรัพย์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ยักยอกทรัพย์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หรือรับของโจร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ถ้าทรัพย์ที่ถูกประทุษร้ายมีหลายราคา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และมีทั้งที่ได้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คืน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และไม่ได้คืน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ให้เป็นดุลยพินิจของพนักงานสอบสวนหากสามารถบันทึกไว้ในแบบพิมพ์บัญชีเดียวกัน  (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ใช้แบบพิมพ์บัญชีทรัพย์ถูกประทุษร้าย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ได้คืน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ไม่ได้คืน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แต่ถ้าบันทึกรวมไว้ในแบบพิมพ์บัญชีเดียวกันไม่ได้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ก็ให้แยกบันทึก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เช่น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กรณีได้ทรัพย์คืน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ขณะสำนวนอยู่ในระหว่างการพิจารณาของผู้บังคับบัญชาระดับ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บก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, </w:t>
      </w:r>
    </w:p>
    <w:p w14:paraId="3F506B8E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35" w:right="-5" w:hanging="2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บช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รวมทั้งในชั้นพนักงานอัยการ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ให้ทำบัญชีทรัพย์ถูกประทุษร้ายได้คืน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แยกจากบัญชีทรัพย์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ถูก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ประทุษร้าย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เป็นต้น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ทั้งนี้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ให้ผู้ต้องหา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ผู้เสียหาย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พนักงานสอบสวน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และผู้ที่เกี่ยวข้องแต่ละรายการลงชื่อ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รับรอง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ไว้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เพื่อประโยชน์ในการที่พนักงานอัยการจะใช้บรรยายฟ้อง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และขอเรียกทรัพย์สินหรือราคาแ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ผู้เสียหายไป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ในคำฟ้องนั้น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ป.วิ.อ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ม.๔๓ ,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หนังสือ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คด.ตร.ที่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๐๐๐๔.๖/๑๐๙๔๐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ลง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 ก.ย.๒๕๔๕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เรื่องแนวทางปฏิบัติใน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การทำสำนวนการสอบสวนเพิ่มเติม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)  </w:t>
      </w:r>
    </w:p>
    <w:p w14:paraId="0B3AEE5F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left="36" w:right="42" w:firstLine="1416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แนวทางการจัดเก็บสำนวนการสอบสวนคดีอาญา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และคดีจราจรให้หัวหน้างาน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มีหน้าที่เก็บรักษาไว้ในห้องหรือตู้ที่จัดทำไว้โดยเฉพาะให้อยู่ในสภาพเรียบร้อย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และระมัดระวังมิให้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สูญหาย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จัดการเก็บสำนวนการสอบสวนและสำเนาสำนวนการสอบสวน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ให้แยกเป็นสัดส่วน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ได้แก่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6ED7666F" w14:textId="6B58F1C2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left="40" w:right="2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 xml:space="preserve">-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สำนวนการสอบสวนที่อยู่ระหว่างการสอบสวนของพนักงานสอบสวน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ให้แยกเก็บ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ตามรายชื่อของพนักงานสอบสวนที่รับผิดชอบการทำสำนวน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รวมไว้กับสมุดบันทึกคดีของพนักงานสอบสวน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-</w:t>
      </w:r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สำนวนสอบสวนที่พนักงานอัยการไม่รับพิจารณา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สำนวนการสอบสวนที่พนักงาน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อัยการมีคำสั่งงดการสอบสวน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และสำเนาสำนวนการสอบสวน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ให้แยกเก็บเรียงลำดับตามหมายเลขคดี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และจัดทำสมุดเก็บสำนวนการสอบสวนที่พนักงานอัยการไม่รับพิจารณา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proofErr w:type="spellStart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แบบ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ส.๕๖-๗๗)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สมุดเก็บสำนวนการ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1A8E4DE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37" w:right="49" w:firstLine="1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สอบสวนที่พนักงานอัยการสั่งงดการสอบสวน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แบบ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๕๖-๗๘)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สมุดเก็บสำเนาสำนวนการสอบสวน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แบบ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๕๖- ๗๙)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โดยมีรายละเอียดเกี่ยวกับลำดับ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เลขคดี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ชื่อผู้กล่าวหา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ชื่อผู้ต้องหา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ข้อหา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ชื่อพนักงานสอบสวน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หมายเหตุ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760C2C2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35" w:right="19" w:firstLine="198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-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การยืมสำนวนการสอบสวน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และสำเนาการสอบสวน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ให้หัวหน้างานสอบสวนมี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อำนาจ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อนุญาต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เมื่อนำสำนวนการสอบสวน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หรือสำเนาสำนวนการสอบสวนออกจากที่เก็บ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ให้ผู้ยืมลงลาย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มือชื่อผู้ยืม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วัน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เดือน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ที่ยืม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และวันส่งคืนไว้ในช่องหมายเหต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661C6976" w14:textId="40939D98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47" w:right="8" w:firstLine="140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 </w:t>
      </w:r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นอกจากการตรวจสอบพัสดุประจำปีตามกระทรวงการคลังว่าด้วยการจัดซื้อจัดจ้าง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และการบริหารพัสดุภาครัฐ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๒๕๖๐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แล้ว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ให้เจ้าหน้าที่พัสดุครุภัณฑ์สถานีตำรวจภูธรลืออำนาจ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ตรวจสอบวัสดุ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และบัญชีวัสดุเป็นประจำทุกเดือนรวมถึงตรวจสภาพดูแลรักษาให้วัสดุนั้น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ให้พร้อมใช้งานอยู่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ตลอดเวลา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และรายงานให้หัวหน้าสถานีทราบภายใน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2652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๗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วัน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นับแต่วันที่ได้ดำเนินการตรวจสอบวัสดุ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โดยให้มี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FC1D523" w14:textId="77777777" w:rsidR="002652CB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40" w:right="15" w:firstLine="7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ตรวจสอบและตรวจนับอาวุธยุทธภัณฑ์ของสถานีตำรวจ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เพื่อให้มีความพร้อมต่อการใช้งานในภารกิจ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6B06C921" w14:textId="4A3A778E" w:rsidR="00CF73A2" w:rsidRPr="004463DE" w:rsidRDefault="002652CB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40" w:right="15" w:firstLine="68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๖ การรับของบริจาคให้บุคลากรในสถานีตำรวจปฏิบัติตามระเบียบกระทรวงการคลัง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ว่าด้วยการรับเงินหรือทรัพย์สินที่มีผู้บริจาคให้ทางราชการ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๒๕๒๖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โดยกิจการใด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ๆ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ที่เกี่ยวข้องกับการยืม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การเก็บรักษา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และการตรวจสอบ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ที่ไม่ได้ระบุไว้ในระเบียบดังกล่าว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ให้ถือปฏิบัติตามประกาศฉบับนี้โดย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อนุโลม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E5EDB17" w14:textId="77777777" w:rsidR="00CF73A2" w:rsidRPr="004463DE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6" w:lineRule="auto"/>
        <w:ind w:right="87" w:firstLine="1452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ข้อ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๗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สถานีตำรวจมีอำนาจหน้าที่ในการประชาสัมพันธ์และเสริมสร้างความรู้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ความเข้าใจ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ให้บุคลากรในสังกัดรับทราบ</w:t>
      </w:r>
      <w:proofErr w:type="spellEnd"/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และถือปฏิบัติตามมาตรการจัดการทรัพย์สินของราชการและของบริจาค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1807F4F9" w14:textId="265C2F0D" w:rsidR="00CF73A2" w:rsidRDefault="00000000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59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ประกาศ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ณ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วันที่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2F7C83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="002652C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 w:rsidR="00AF185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เดือน</w:t>
      </w:r>
      <w:r w:rsidR="0025765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มกรา</w:t>
      </w:r>
      <w:r w:rsidR="002F7C8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คม</w:t>
      </w:r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AF18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>.</w:t>
      </w:r>
      <w:proofErr w:type="gramEnd"/>
      <w:r w:rsidRPr="004463DE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2F7C83">
        <w:rPr>
          <w:rFonts w:ascii="TH SarabunPSK" w:eastAsia="Sarabun" w:hAnsi="TH SarabunPSK" w:cs="TH SarabunPSK"/>
          <w:color w:val="000000"/>
          <w:sz w:val="32"/>
          <w:szCs w:val="32"/>
        </w:rPr>
        <w:t>2567</w:t>
      </w:r>
    </w:p>
    <w:p w14:paraId="277210C3" w14:textId="77777777" w:rsidR="002F7C83" w:rsidRPr="004463DE" w:rsidRDefault="002F7C83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59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F8BDD5E" w14:textId="571B86AB" w:rsidR="002F7C83" w:rsidRPr="002F7C83" w:rsidRDefault="002F7C83" w:rsidP="002F7C83">
      <w:pPr>
        <w:rPr>
          <w:sz w:val="32"/>
          <w:szCs w:val="32"/>
        </w:rPr>
      </w:pPr>
      <w:r w:rsidRPr="002F7C83">
        <w:rPr>
          <w:rFonts w:cs="Cordia New" w:hint="cs"/>
          <w:sz w:val="32"/>
          <w:szCs w:val="32"/>
          <w:cs/>
        </w:rPr>
        <w:t xml:space="preserve">                     </w:t>
      </w:r>
      <w:r>
        <w:rPr>
          <w:rFonts w:cs="Cordia New" w:hint="cs"/>
          <w:sz w:val="32"/>
          <w:szCs w:val="32"/>
          <w:cs/>
        </w:rPr>
        <w:t xml:space="preserve">                 </w:t>
      </w:r>
      <w:r w:rsidRPr="002F7C83">
        <w:rPr>
          <w:rFonts w:cs="Cordia New" w:hint="cs"/>
          <w:sz w:val="32"/>
          <w:szCs w:val="32"/>
          <w:cs/>
        </w:rPr>
        <w:t xml:space="preserve">  </w:t>
      </w:r>
      <w:r w:rsidRPr="002F7C83">
        <w:rPr>
          <w:rFonts w:cs="Cordia New"/>
          <w:sz w:val="32"/>
          <w:szCs w:val="32"/>
          <w:cs/>
        </w:rPr>
        <w:t>พัน</w:t>
      </w:r>
      <w:proofErr w:type="spellStart"/>
      <w:r w:rsidRPr="002F7C83">
        <w:rPr>
          <w:rFonts w:cs="Cordia New"/>
          <w:sz w:val="32"/>
          <w:szCs w:val="32"/>
          <w:cs/>
        </w:rPr>
        <w:t>ตํารวจ</w:t>
      </w:r>
      <w:proofErr w:type="spellEnd"/>
      <w:r w:rsidRPr="002F7C83">
        <w:rPr>
          <w:rFonts w:cs="Cordia New"/>
          <w:sz w:val="32"/>
          <w:szCs w:val="32"/>
          <w:cs/>
        </w:rPr>
        <w:t>เอก</w:t>
      </w:r>
      <w:r w:rsidRPr="002F7C83">
        <w:rPr>
          <w:rFonts w:cs="Cordia New" w:hint="cs"/>
          <w:sz w:val="32"/>
          <w:szCs w:val="32"/>
          <w:cs/>
        </w:rPr>
        <w:t xml:space="preserve">        </w:t>
      </w:r>
      <w:r w:rsidRPr="002F7C83">
        <w:rPr>
          <w:sz w:val="32"/>
          <w:szCs w:val="32"/>
        </w:rPr>
        <w:t xml:space="preserve"> </w:t>
      </w:r>
      <w:r w:rsidRPr="002F7C83">
        <w:rPr>
          <w:noProof/>
          <w:sz w:val="32"/>
          <w:szCs w:val="32"/>
        </w:rPr>
        <w:drawing>
          <wp:inline distT="0" distB="0" distL="0" distR="0" wp14:anchorId="3F32D9FF" wp14:editId="1CE1F091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5DDA" w14:textId="77777777" w:rsidR="002F7C83" w:rsidRPr="002F7C83" w:rsidRDefault="002F7C83" w:rsidP="002F7C83">
      <w:pPr>
        <w:jc w:val="center"/>
        <w:rPr>
          <w:sz w:val="32"/>
          <w:szCs w:val="32"/>
        </w:rPr>
      </w:pPr>
      <w:proofErr w:type="gramStart"/>
      <w:r w:rsidRPr="002F7C83">
        <w:rPr>
          <w:sz w:val="32"/>
          <w:szCs w:val="32"/>
        </w:rPr>
        <w:t xml:space="preserve">( </w:t>
      </w:r>
      <w:r w:rsidRPr="002F7C83">
        <w:rPr>
          <w:rFonts w:cs="Cordia New" w:hint="cs"/>
          <w:sz w:val="32"/>
          <w:szCs w:val="32"/>
          <w:cs/>
        </w:rPr>
        <w:t>สุพล</w:t>
      </w:r>
      <w:proofErr w:type="gramEnd"/>
      <w:r w:rsidRPr="002F7C83">
        <w:rPr>
          <w:rFonts w:cs="Cordia New"/>
          <w:sz w:val="32"/>
          <w:szCs w:val="32"/>
          <w:cs/>
        </w:rPr>
        <w:t xml:space="preserve"> </w:t>
      </w:r>
      <w:r w:rsidRPr="002F7C83">
        <w:rPr>
          <w:rFonts w:cs="Cordia New" w:hint="cs"/>
          <w:sz w:val="32"/>
          <w:szCs w:val="32"/>
          <w:cs/>
        </w:rPr>
        <w:t>ร่วมสุข</w:t>
      </w:r>
      <w:r w:rsidRPr="002F7C83">
        <w:rPr>
          <w:rFonts w:cs="Cordia New"/>
          <w:sz w:val="32"/>
          <w:szCs w:val="32"/>
          <w:cs/>
        </w:rPr>
        <w:t xml:space="preserve"> )</w:t>
      </w:r>
    </w:p>
    <w:p w14:paraId="32F55408" w14:textId="77777777" w:rsidR="002F7C83" w:rsidRPr="002F7C83" w:rsidRDefault="002F7C83" w:rsidP="002F7C83">
      <w:pPr>
        <w:jc w:val="center"/>
        <w:rPr>
          <w:sz w:val="32"/>
          <w:szCs w:val="32"/>
        </w:rPr>
      </w:pPr>
      <w:r w:rsidRPr="002F7C83">
        <w:rPr>
          <w:rFonts w:cs="Cordia New"/>
          <w:sz w:val="32"/>
          <w:szCs w:val="32"/>
          <w:cs/>
        </w:rPr>
        <w:t>ผู้</w:t>
      </w:r>
      <w:proofErr w:type="spellStart"/>
      <w:r w:rsidRPr="002F7C83">
        <w:rPr>
          <w:rFonts w:cs="Cordia New"/>
          <w:sz w:val="32"/>
          <w:szCs w:val="32"/>
          <w:cs/>
        </w:rPr>
        <w:t>กํากับ</w:t>
      </w:r>
      <w:proofErr w:type="spellEnd"/>
      <w:r w:rsidRPr="002F7C83">
        <w:rPr>
          <w:rFonts w:cs="Cordia New"/>
          <w:sz w:val="32"/>
          <w:szCs w:val="32"/>
          <w:cs/>
        </w:rPr>
        <w:t>การ สถานีตํารวจภูธร</w:t>
      </w:r>
      <w:r w:rsidRPr="002F7C83">
        <w:rPr>
          <w:rFonts w:cs="Cordia New" w:hint="cs"/>
          <w:sz w:val="32"/>
          <w:szCs w:val="32"/>
          <w:cs/>
        </w:rPr>
        <w:t>เมืองอำนาจเจริญ</w:t>
      </w:r>
    </w:p>
    <w:p w14:paraId="08A57699" w14:textId="77777777" w:rsidR="002F7C83" w:rsidRPr="00D65797" w:rsidRDefault="002F7C83" w:rsidP="002F7C83">
      <w:pPr>
        <w:spacing w:before="120" w:line="240" w:lineRule="auto"/>
        <w:ind w:left="1571"/>
        <w:rPr>
          <w:rFonts w:ascii="Angsana New" w:eastAsia="Times New Roman" w:hAnsi="Angsana New" w:cs="Angsana New"/>
          <w:sz w:val="20"/>
          <w:szCs w:val="20"/>
        </w:rPr>
      </w:pPr>
    </w:p>
    <w:p w14:paraId="4EC38E31" w14:textId="77777777" w:rsidR="002F7C83" w:rsidRDefault="002F7C83" w:rsidP="002F7C83"/>
    <w:p w14:paraId="044DB26D" w14:textId="6FB78C3C" w:rsidR="002F7C83" w:rsidRPr="004463DE" w:rsidRDefault="00946BC1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</w:t>
      </w:r>
    </w:p>
    <w:p w14:paraId="509BC338" w14:textId="049E4C97" w:rsidR="00CF73A2" w:rsidRPr="004463DE" w:rsidRDefault="00CF73A2" w:rsidP="002F7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56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sectPr w:rsidR="00CF73A2" w:rsidRPr="004463DE">
      <w:pgSz w:w="11900" w:h="16820"/>
      <w:pgMar w:top="1404" w:right="1379" w:bottom="1591" w:left="142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9DA7" w14:textId="77777777" w:rsidR="00F129F3" w:rsidRDefault="00F129F3" w:rsidP="002F7C83">
      <w:pPr>
        <w:spacing w:line="240" w:lineRule="auto"/>
      </w:pPr>
      <w:r>
        <w:separator/>
      </w:r>
    </w:p>
  </w:endnote>
  <w:endnote w:type="continuationSeparator" w:id="0">
    <w:p w14:paraId="0C9ED1E7" w14:textId="77777777" w:rsidR="00F129F3" w:rsidRDefault="00F129F3" w:rsidP="002F7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1D26" w14:textId="77777777" w:rsidR="00F129F3" w:rsidRDefault="00F129F3" w:rsidP="002F7C83">
      <w:pPr>
        <w:spacing w:line="240" w:lineRule="auto"/>
      </w:pPr>
      <w:r>
        <w:separator/>
      </w:r>
    </w:p>
  </w:footnote>
  <w:footnote w:type="continuationSeparator" w:id="0">
    <w:p w14:paraId="2090F844" w14:textId="77777777" w:rsidR="00F129F3" w:rsidRDefault="00F129F3" w:rsidP="002F7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A2"/>
    <w:rsid w:val="00257658"/>
    <w:rsid w:val="002652CB"/>
    <w:rsid w:val="002F7C83"/>
    <w:rsid w:val="004463DE"/>
    <w:rsid w:val="006A166D"/>
    <w:rsid w:val="00946BC1"/>
    <w:rsid w:val="00AF185E"/>
    <w:rsid w:val="00BB7199"/>
    <w:rsid w:val="00CF73A2"/>
    <w:rsid w:val="00D263CD"/>
    <w:rsid w:val="00F129F3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3D55"/>
  <w15:docId w15:val="{A2AE27EF-5D7E-480C-84B8-78EC711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F7C83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2F7C83"/>
    <w:rPr>
      <w:rFonts w:cs="Cordia New"/>
      <w:szCs w:val="28"/>
    </w:rPr>
  </w:style>
  <w:style w:type="paragraph" w:styleId="a7">
    <w:name w:val="footer"/>
    <w:basedOn w:val="a"/>
    <w:link w:val="a8"/>
    <w:uiPriority w:val="99"/>
    <w:unhideWhenUsed/>
    <w:rsid w:val="002F7C83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2F7C83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2024-01-20T03:03:00Z</cp:lastPrinted>
  <dcterms:created xsi:type="dcterms:W3CDTF">2024-02-28T04:06:00Z</dcterms:created>
  <dcterms:modified xsi:type="dcterms:W3CDTF">2024-02-28T04:06:00Z</dcterms:modified>
</cp:coreProperties>
</file>